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51BBE8E6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2D3679">
        <w:rPr>
          <w:rFonts w:asciiTheme="minorHAnsi" w:hAnsiTheme="minorHAnsi" w:cstheme="minorHAnsi"/>
        </w:rPr>
        <w:t>04</w:t>
      </w:r>
      <w:r w:rsidR="00DE5BEF" w:rsidRPr="008E3242">
        <w:rPr>
          <w:rFonts w:asciiTheme="minorHAnsi" w:hAnsiTheme="minorHAnsi" w:cstheme="minorHAnsi"/>
        </w:rPr>
        <w:t>»</w:t>
      </w:r>
      <w:r w:rsidR="002D3679">
        <w:rPr>
          <w:rFonts w:asciiTheme="minorHAnsi" w:hAnsiTheme="minorHAnsi" w:cstheme="minorHAnsi"/>
        </w:rPr>
        <w:t xml:space="preserve"> марта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8C7F6D">
        <w:rPr>
          <w:rFonts w:asciiTheme="minorHAnsi" w:hAnsiTheme="minorHAnsi" w:cstheme="minorHAnsi"/>
        </w:rPr>
        <w:t xml:space="preserve">          </w:t>
      </w:r>
      <w:r w:rsidR="002D3679">
        <w:rPr>
          <w:rFonts w:asciiTheme="minorHAnsi" w:hAnsiTheme="minorHAnsi" w:cstheme="minorHAnsi"/>
        </w:rPr>
        <w:t xml:space="preserve">                       </w:t>
      </w:r>
      <w:r w:rsidR="008C7F6D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2D3679">
        <w:rPr>
          <w:rFonts w:asciiTheme="minorHAnsi" w:hAnsiTheme="minorHAnsi" w:cstheme="minorHAnsi"/>
        </w:rPr>
        <w:t>08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0541BD97" w:rsidR="00161CCB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461302CD" w14:textId="77777777" w:rsidR="00996CA6" w:rsidRPr="008E3242" w:rsidRDefault="00996CA6" w:rsidP="00904BA8">
      <w:pPr>
        <w:spacing w:line="276" w:lineRule="auto"/>
        <w:rPr>
          <w:rFonts w:asciiTheme="minorHAnsi" w:hAnsiTheme="minorHAnsi" w:cstheme="minorHAnsi"/>
        </w:rPr>
      </w:pPr>
    </w:p>
    <w:p w14:paraId="3576D2B3" w14:textId="77777777" w:rsidR="00996CA6" w:rsidRDefault="00996CA6" w:rsidP="00996CA6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1"/>
          <w:lang w:eastAsia="hi-IN" w:bidi="hi-IN"/>
        </w:rPr>
      </w:pPr>
      <w:r w:rsidRPr="00996CA6">
        <w:rPr>
          <w:rFonts w:ascii="Arial" w:eastAsia="SimSun" w:hAnsi="Arial" w:cs="Arial"/>
          <w:b/>
          <w:kern w:val="1"/>
          <w:lang w:eastAsia="hi-IN" w:bidi="hi-IN"/>
        </w:rPr>
        <w:t xml:space="preserve">Об установлении на 2024 год величины порогового значения доходов </w:t>
      </w:r>
    </w:p>
    <w:p w14:paraId="3C522162" w14:textId="77777777" w:rsidR="00996CA6" w:rsidRDefault="00996CA6" w:rsidP="00996CA6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1"/>
          <w:lang w:eastAsia="hi-IN" w:bidi="hi-IN"/>
        </w:rPr>
      </w:pPr>
      <w:r w:rsidRPr="00996CA6">
        <w:rPr>
          <w:rFonts w:ascii="Arial" w:eastAsia="SimSun" w:hAnsi="Arial" w:cs="Arial"/>
          <w:b/>
          <w:kern w:val="1"/>
          <w:lang w:eastAsia="hi-IN" w:bidi="hi-IN"/>
        </w:rPr>
        <w:t xml:space="preserve">и стоимости имущества граждан, проживающих на территории городского округа Долгопрудный Московской области, в целях признания их малоимущими и предоставления им по договорам социального найма  </w:t>
      </w:r>
    </w:p>
    <w:p w14:paraId="5E480E17" w14:textId="2A7DEF4D" w:rsidR="00996CA6" w:rsidRPr="00996CA6" w:rsidRDefault="00996CA6" w:rsidP="00996CA6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1"/>
          <w:sz w:val="16"/>
          <w:szCs w:val="16"/>
          <w:lang w:eastAsia="hi-IN" w:bidi="hi-IN"/>
        </w:rPr>
      </w:pPr>
      <w:r w:rsidRPr="00996CA6">
        <w:rPr>
          <w:rFonts w:ascii="Arial" w:eastAsia="SimSun" w:hAnsi="Arial" w:cs="Arial"/>
          <w:b/>
          <w:kern w:val="1"/>
          <w:lang w:eastAsia="hi-IN" w:bidi="hi-IN"/>
        </w:rPr>
        <w:t xml:space="preserve">жилых помещений муниципального жилищного фонда  </w:t>
      </w:r>
    </w:p>
    <w:p w14:paraId="0D516066" w14:textId="77777777" w:rsidR="00996CA6" w:rsidRPr="00996CA6" w:rsidRDefault="00996CA6" w:rsidP="00996CA6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16"/>
          <w:szCs w:val="16"/>
          <w:lang w:eastAsia="hi-IN" w:bidi="hi-IN"/>
        </w:rPr>
      </w:pPr>
    </w:p>
    <w:p w14:paraId="05EBECF2" w14:textId="77777777" w:rsidR="00996CA6" w:rsidRPr="00996CA6" w:rsidRDefault="00996CA6" w:rsidP="00996CA6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16"/>
          <w:szCs w:val="16"/>
          <w:lang w:eastAsia="hi-IN" w:bidi="hi-IN"/>
        </w:rPr>
      </w:pPr>
    </w:p>
    <w:p w14:paraId="46EDA2C1" w14:textId="64EA22B1" w:rsidR="00996CA6" w:rsidRPr="00996CA6" w:rsidRDefault="00996CA6" w:rsidP="00996CA6">
      <w:pPr>
        <w:widowControl w:val="0"/>
        <w:suppressAutoHyphens/>
        <w:spacing w:after="120" w:line="360" w:lineRule="auto"/>
        <w:ind w:firstLine="709"/>
        <w:jc w:val="both"/>
        <w:rPr>
          <w:rFonts w:ascii="Arial" w:eastAsia="SimSun" w:hAnsi="Arial" w:cs="Arial"/>
          <w:kern w:val="1"/>
          <w:lang w:eastAsia="hi-IN" w:bidi="hi-IN"/>
        </w:rPr>
      </w:pPr>
      <w:r w:rsidRPr="00996CA6">
        <w:rPr>
          <w:rFonts w:ascii="Arial" w:eastAsia="SimSun" w:hAnsi="Arial" w:cs="Arial"/>
          <w:kern w:val="1"/>
          <w:lang w:eastAsia="hi-IN" w:bidi="hi-IN"/>
        </w:rPr>
        <w:t xml:space="preserve"> 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</w:t>
      </w:r>
      <w:r>
        <w:rPr>
          <w:rFonts w:ascii="Arial" w:eastAsia="SimSun" w:hAnsi="Arial" w:cs="Arial"/>
          <w:kern w:val="1"/>
          <w:lang w:eastAsia="hi-IN" w:bidi="hi-IN"/>
        </w:rPr>
        <w:t xml:space="preserve">                                  </w:t>
      </w:r>
      <w:r w:rsidRPr="00996CA6">
        <w:rPr>
          <w:rFonts w:ascii="Arial" w:eastAsia="SimSun" w:hAnsi="Arial" w:cs="Arial"/>
          <w:kern w:val="1"/>
          <w:lang w:eastAsia="hi-IN" w:bidi="hi-IN"/>
        </w:rPr>
        <w:t xml:space="preserve">от 22.12.2017 № 231/2017-ОЗ «О порядке определения размера дохода, приходящегося на каждого члена семьи, и стоимости имущества, находящегося в собственности членов семьи и 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фонда», распоряжением Комитета по ценам и тарифам  Московской области от 20.12.2023 № 282-Р  «Об установлении средней рыночной стоимости 1 квадратного метра общей площади жилья по муниципальным образованиям Московской области и среднего значения рыночной стоимости 1 квадратного метра общей площади жилья в целом по Московской области на </w:t>
      </w:r>
      <w:r w:rsidRPr="00996CA6">
        <w:rPr>
          <w:rFonts w:ascii="Arial" w:eastAsia="SimSun" w:hAnsi="Arial" w:cs="Arial"/>
          <w:kern w:val="1"/>
          <w:lang w:val="en-US" w:eastAsia="hi-IN" w:bidi="hi-IN"/>
        </w:rPr>
        <w:t>I</w:t>
      </w:r>
      <w:r w:rsidRPr="00996CA6">
        <w:rPr>
          <w:rFonts w:ascii="Arial" w:eastAsia="SimSun" w:hAnsi="Arial" w:cs="Arial"/>
          <w:kern w:val="1"/>
          <w:lang w:eastAsia="hi-IN" w:bidi="hi-IN"/>
        </w:rPr>
        <w:t xml:space="preserve">, </w:t>
      </w:r>
      <w:r w:rsidRPr="00996CA6">
        <w:rPr>
          <w:rFonts w:ascii="Arial" w:eastAsia="SimSun" w:hAnsi="Arial" w:cs="Arial"/>
          <w:kern w:val="1"/>
          <w:lang w:val="en-US" w:eastAsia="hi-IN" w:bidi="hi-IN"/>
        </w:rPr>
        <w:t>II</w:t>
      </w:r>
      <w:r w:rsidRPr="00996CA6">
        <w:rPr>
          <w:rFonts w:ascii="Arial" w:eastAsia="SimSun" w:hAnsi="Arial" w:cs="Arial"/>
          <w:kern w:val="1"/>
          <w:lang w:eastAsia="hi-IN" w:bidi="hi-IN"/>
        </w:rPr>
        <w:t xml:space="preserve"> кварталы 2024 года»,  на  основании Устава городского округа  </w:t>
      </w:r>
      <w:r w:rsidRPr="00996CA6">
        <w:rPr>
          <w:rFonts w:ascii="Arial" w:eastAsia="SimSun" w:hAnsi="Arial" w:cs="Arial"/>
          <w:kern w:val="1"/>
          <w:lang w:eastAsia="hi-IN" w:bidi="hi-IN"/>
        </w:rPr>
        <w:lastRenderedPageBreak/>
        <w:t>Долгопрудный Московской области, Совет депутатов городского округа Долгопрудный Московской области</w:t>
      </w:r>
    </w:p>
    <w:p w14:paraId="2589B1B6" w14:textId="77777777" w:rsidR="00996CA6" w:rsidRPr="00996CA6" w:rsidRDefault="00996CA6" w:rsidP="00996CA6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</w:pPr>
      <w:r w:rsidRPr="00996CA6"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  <w:t>Р Е Ш И Л:</w:t>
      </w:r>
    </w:p>
    <w:p w14:paraId="2E7366AA" w14:textId="77777777" w:rsidR="00996CA6" w:rsidRPr="00996CA6" w:rsidRDefault="00996CA6" w:rsidP="00996CA6">
      <w:pPr>
        <w:widowControl w:val="0"/>
        <w:suppressAutoHyphens/>
        <w:spacing w:line="360" w:lineRule="auto"/>
        <w:ind w:firstLine="708"/>
        <w:jc w:val="both"/>
        <w:rPr>
          <w:rFonts w:ascii="Arial" w:eastAsia="SimSun" w:hAnsi="Arial" w:cs="Arial"/>
          <w:kern w:val="1"/>
          <w:lang w:eastAsia="hi-IN" w:bidi="hi-IN"/>
        </w:rPr>
      </w:pPr>
    </w:p>
    <w:p w14:paraId="1C364F8B" w14:textId="6842B11E" w:rsidR="00996CA6" w:rsidRPr="00996CA6" w:rsidRDefault="00996CA6" w:rsidP="00996CA6">
      <w:pPr>
        <w:widowControl w:val="0"/>
        <w:suppressAutoHyphens/>
        <w:spacing w:line="360" w:lineRule="auto"/>
        <w:ind w:firstLine="708"/>
        <w:jc w:val="both"/>
        <w:rPr>
          <w:rFonts w:ascii="Arial" w:eastAsia="Arial" w:hAnsi="Arial" w:cs="Arial"/>
          <w:kern w:val="1"/>
          <w:lang w:eastAsia="hi-IN" w:bidi="hi-IN"/>
        </w:rPr>
      </w:pPr>
      <w:r w:rsidRPr="00996CA6">
        <w:rPr>
          <w:rFonts w:ascii="Arial" w:eastAsia="SimSun" w:hAnsi="Arial" w:cs="Arial"/>
          <w:kern w:val="1"/>
          <w:lang w:eastAsia="hi-IN" w:bidi="hi-IN"/>
        </w:rPr>
        <w:t xml:space="preserve">1. Установить на 2024 год величину порогового значения доходов и стоимости имущества граждан, проживающих на территории городского округа Долгопрудный Московской области, в целях признания их малоимущими и предоставления им по договорам социального найма жилых помещений муниципального жилищного фонда, в размере 10 827 (Десять тысяч восемьсот двадцать семь) рублей на </w:t>
      </w:r>
      <w:r>
        <w:rPr>
          <w:rFonts w:ascii="Arial" w:eastAsia="SimSun" w:hAnsi="Arial" w:cs="Arial"/>
          <w:kern w:val="1"/>
          <w:lang w:eastAsia="hi-IN" w:bidi="hi-IN"/>
        </w:rPr>
        <w:t xml:space="preserve">                           </w:t>
      </w:r>
      <w:r w:rsidRPr="00996CA6">
        <w:rPr>
          <w:rFonts w:ascii="Arial" w:eastAsia="SimSun" w:hAnsi="Arial" w:cs="Arial"/>
          <w:kern w:val="1"/>
          <w:lang w:eastAsia="hi-IN" w:bidi="hi-IN"/>
        </w:rPr>
        <w:t xml:space="preserve">1 человека в месяц (расчёт прилагается). </w:t>
      </w:r>
    </w:p>
    <w:p w14:paraId="6A963B6B" w14:textId="77777777" w:rsidR="00996CA6" w:rsidRPr="00996CA6" w:rsidRDefault="00996CA6" w:rsidP="00996CA6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1"/>
        </w:rPr>
      </w:pPr>
      <w:r w:rsidRPr="00996CA6">
        <w:rPr>
          <w:rFonts w:ascii="Arial" w:hAnsi="Arial" w:cs="Arial"/>
          <w:kern w:val="1"/>
        </w:rPr>
        <w:t>2. 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14:paraId="61C02AB8" w14:textId="77777777" w:rsidR="00996CA6" w:rsidRPr="00996CA6" w:rsidRDefault="00996CA6" w:rsidP="00996CA6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1"/>
        </w:rPr>
      </w:pPr>
      <w:r w:rsidRPr="00996CA6">
        <w:rPr>
          <w:rFonts w:ascii="Arial" w:hAnsi="Arial" w:cs="Arial"/>
          <w:kern w:val="1"/>
        </w:rPr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 и распространяет свое действие на правоотношения, возникшие с 01.01.2024.</w:t>
      </w:r>
    </w:p>
    <w:p w14:paraId="66E1E6DD" w14:textId="6191C056" w:rsid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2F8C876C" w14:textId="77777777" w:rsidR="00996CA6" w:rsidRPr="00904BA8" w:rsidRDefault="00996CA6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33F2805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2D3679">
        <w:rPr>
          <w:rFonts w:asciiTheme="minorHAnsi" w:hAnsiTheme="minorHAnsi" w:cstheme="minorHAnsi"/>
        </w:rPr>
        <w:t>04</w:t>
      </w:r>
      <w:r w:rsidRPr="00344053">
        <w:rPr>
          <w:rFonts w:asciiTheme="minorHAnsi" w:hAnsiTheme="minorHAnsi" w:cstheme="minorHAnsi"/>
        </w:rPr>
        <w:t>»</w:t>
      </w:r>
      <w:r w:rsidR="002D3679">
        <w:rPr>
          <w:rFonts w:asciiTheme="minorHAnsi" w:hAnsiTheme="minorHAnsi" w:cstheme="minorHAnsi"/>
        </w:rPr>
        <w:t xml:space="preserve"> марта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061A487" w14:textId="77777777" w:rsidR="001C3EC7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4656564D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39A242" w14:textId="77777777" w:rsidR="001C3EC7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315A70DA" w:rsidR="00161CCB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</w:t>
      </w:r>
      <w:r w:rsidR="00996CA6">
        <w:rPr>
          <w:rFonts w:asciiTheme="minorHAnsi" w:hAnsiTheme="minorHAnsi" w:cstheme="minorHAnsi"/>
          <w:sz w:val="22"/>
        </w:rPr>
        <w:t>8 февраля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CF26E" w14:textId="77777777" w:rsidR="00C53D48" w:rsidRDefault="00C53D48">
      <w:r>
        <w:separator/>
      </w:r>
    </w:p>
  </w:endnote>
  <w:endnote w:type="continuationSeparator" w:id="0">
    <w:p w14:paraId="55EE6E2E" w14:textId="77777777" w:rsidR="00C53D48" w:rsidRDefault="00C5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C99E6" w14:textId="77777777" w:rsidR="00C53D48" w:rsidRDefault="00C53D48">
      <w:r>
        <w:separator/>
      </w:r>
    </w:p>
  </w:footnote>
  <w:footnote w:type="continuationSeparator" w:id="0">
    <w:p w14:paraId="399D2303" w14:textId="77777777" w:rsidR="00C53D48" w:rsidRDefault="00C53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D3679"/>
    <w:rsid w:val="002E676A"/>
    <w:rsid w:val="00344053"/>
    <w:rsid w:val="00374FD4"/>
    <w:rsid w:val="003E527F"/>
    <w:rsid w:val="00430023"/>
    <w:rsid w:val="00493C97"/>
    <w:rsid w:val="004D063A"/>
    <w:rsid w:val="00501C62"/>
    <w:rsid w:val="005A7B11"/>
    <w:rsid w:val="005E7B7A"/>
    <w:rsid w:val="00635CCB"/>
    <w:rsid w:val="00763768"/>
    <w:rsid w:val="007B6A34"/>
    <w:rsid w:val="007F0E98"/>
    <w:rsid w:val="00821489"/>
    <w:rsid w:val="008B438E"/>
    <w:rsid w:val="008C7F6D"/>
    <w:rsid w:val="008E3242"/>
    <w:rsid w:val="008F1F80"/>
    <w:rsid w:val="00904BA8"/>
    <w:rsid w:val="00947C33"/>
    <w:rsid w:val="00975F8C"/>
    <w:rsid w:val="00987DFB"/>
    <w:rsid w:val="009903C0"/>
    <w:rsid w:val="00996CA6"/>
    <w:rsid w:val="00997037"/>
    <w:rsid w:val="009E0E70"/>
    <w:rsid w:val="00A77048"/>
    <w:rsid w:val="00AD5920"/>
    <w:rsid w:val="00AE6801"/>
    <w:rsid w:val="00BB3C0B"/>
    <w:rsid w:val="00BF02FD"/>
    <w:rsid w:val="00C53D48"/>
    <w:rsid w:val="00C7193F"/>
    <w:rsid w:val="00C84BF7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E713AB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2024-02-28T10:58:00Z</cp:lastPrinted>
  <dcterms:created xsi:type="dcterms:W3CDTF">2024-02-28T10:59:00Z</dcterms:created>
  <dcterms:modified xsi:type="dcterms:W3CDTF">2024-03-04T10:36:00Z</dcterms:modified>
  <cp:version>1048576</cp:version>
</cp:coreProperties>
</file>